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A1BCB" w:rsidRDefault="003A1BCB" w:rsidP="009D17F7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3A1BCB">
        <w:trPr>
          <w:jc w:val="center"/>
        </w:trPr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3A1BCB" w:rsidRDefault="003A1BCB"/>
        </w:tc>
        <w:tc>
          <w:tcPr>
            <w:tcW w:w="4986" w:type="dxa"/>
            <w:tcBorders>
              <w:top w:val="nil"/>
              <w:left w:val="nil"/>
              <w:bottom w:val="nil"/>
              <w:right w:val="nil"/>
            </w:tcBorders>
          </w:tcPr>
          <w:p w:rsidR="003A1BCB" w:rsidRDefault="00000000">
            <w:pPr>
              <w:jc w:val="right"/>
            </w:pPr>
            <w:r>
              <w:rPr>
                <w:color w:val="373737"/>
                <w:sz w:val="21"/>
              </w:rPr>
              <w:t>Roma, ___ / ___ / 2026</w:t>
            </w:r>
          </w:p>
        </w:tc>
      </w:tr>
    </w:tbl>
    <w:p w:rsidR="003A1BCB" w:rsidRDefault="003A1BCB"/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PATTO PER LO SVILUPPO PROFESSIONALE</w:t>
      </w:r>
    </w:p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</w:rPr>
      </w:pPr>
      <w:r>
        <w:rPr>
          <w:b/>
        </w:rPr>
        <w:t>Tra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both"/>
        <w:rPr>
          <w:lang w:val="it-IT"/>
        </w:rPr>
      </w:pPr>
      <w:r w:rsidRPr="00B158D0">
        <w:rPr>
          <w:b/>
          <w:lang w:val="it-IT"/>
        </w:rPr>
        <w:t>Il docente</w:t>
      </w:r>
      <w:r w:rsidRPr="00B158D0">
        <w:rPr>
          <w:lang w:val="it-IT"/>
        </w:rPr>
        <w:t>_________________________________________(in seguito per brevità chiamato "docente in formazione e prova")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lang w:val="it-IT"/>
        </w:rPr>
      </w:pPr>
      <w:r w:rsidRPr="00B158D0">
        <w:rPr>
          <w:b/>
          <w:lang w:val="it-IT"/>
        </w:rPr>
        <w:t>e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lang w:val="it-IT"/>
        </w:rPr>
      </w:pPr>
      <w:r w:rsidRPr="00B158D0">
        <w:rPr>
          <w:b/>
          <w:lang w:val="it-IT"/>
        </w:rPr>
        <w:t>Il Dirigente Scolastico _____________________________</w:t>
      </w:r>
      <w:r w:rsidRPr="00B158D0">
        <w:rPr>
          <w:lang w:val="it-IT"/>
        </w:rPr>
        <w:t>(in seguito per brevità chiamato "dirigente scolastico")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 xml:space="preserve"> 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 xml:space="preserve">Visto l'art.5, commi 2 e 3, del Decreto Ministeriale 16 agosto 2022, n. 226;  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 xml:space="preserve"> 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>Visto il bilancio delle competenze elaborato dal docente in data ……………………. e assunto al prot. n........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>Sentito il docente tutor ____________________________nominato con atto prot. n._____________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lang w:val="it-IT"/>
        </w:rPr>
      </w:pPr>
      <w:bookmarkStart w:id="0" w:name="_gjdgxs" w:colFirst="0" w:colLast="0"/>
      <w:bookmarkEnd w:id="0"/>
      <w:r w:rsidRPr="00B158D0">
        <w:rPr>
          <w:lang w:val="it-IT"/>
        </w:rPr>
        <w:t>tra il docente in formazione e prova e il Dirigente Scolastico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center"/>
        <w:rPr>
          <w:b/>
          <w:lang w:val="it-IT"/>
        </w:rPr>
      </w:pPr>
      <w:r w:rsidRPr="00B158D0">
        <w:rPr>
          <w:b/>
          <w:lang w:val="it-IT"/>
        </w:rPr>
        <w:t>si conviene quanto segue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both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jc w:val="both"/>
        <w:rPr>
          <w:lang w:val="it-IT"/>
        </w:rPr>
      </w:pPr>
      <w:r w:rsidRPr="00B158D0">
        <w:rPr>
          <w:lang w:val="it-IT"/>
        </w:rPr>
        <w:t>a) Il docente in formazione e prova</w:t>
      </w:r>
      <w:r w:rsidRPr="00B158D0">
        <w:rPr>
          <w:color w:val="00B050"/>
          <w:lang w:val="it-IT"/>
        </w:rPr>
        <w:t xml:space="preserve"> </w:t>
      </w:r>
      <w:r w:rsidRPr="00B158D0">
        <w:rPr>
          <w:lang w:val="it-IT"/>
        </w:rPr>
        <w:t>presso questo istituto nell'a.s. ________,  si impegna a potenziare  le seguenti competenze afferenti alle aree di professionalità (</w:t>
      </w:r>
      <w:r w:rsidRPr="00B158D0">
        <w:rPr>
          <w:i/>
          <w:lang w:val="it-IT"/>
        </w:rPr>
        <w:t>selezionare solo le aree di interesse</w:t>
      </w:r>
      <w:r w:rsidRPr="00B158D0">
        <w:rPr>
          <w:lang w:val="it-IT"/>
        </w:rPr>
        <w:t>).</w:t>
      </w:r>
    </w:p>
    <w:tbl>
      <w:tblPr>
        <w:tblW w:w="985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80"/>
        <w:gridCol w:w="1275"/>
        <w:gridCol w:w="7200"/>
      </w:tblGrid>
      <w:tr w:rsidR="00D84ED5" w:rsidRPr="00B158D0" w:rsidTr="00B11B22">
        <w:trPr>
          <w:jc w:val="center"/>
        </w:trPr>
        <w:tc>
          <w:tcPr>
            <w:tcW w:w="1380" w:type="dxa"/>
            <w:vMerge w:val="restart"/>
            <w:vAlign w:val="center"/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Area dell’insegnamento</w:t>
            </w:r>
          </w:p>
        </w:tc>
        <w:tc>
          <w:tcPr>
            <w:tcW w:w="1275" w:type="dxa"/>
            <w:vAlign w:val="center"/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a) Area culturale/</w:t>
            </w: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disciplinare</w:t>
            </w:r>
          </w:p>
        </w:tc>
        <w:tc>
          <w:tcPr>
            <w:tcW w:w="7200" w:type="dxa"/>
            <w:vAlign w:val="center"/>
          </w:tcPr>
          <w:p w:rsidR="00D84ED5" w:rsidRPr="00B158D0" w:rsidRDefault="00D84ED5" w:rsidP="00D84ED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conoscere gli elementi epistemologici della/e disciplina/e e/o dell’ambito disciplinare e strutturare le conoscenze intorno ai principi fondanti della /e disciplina/e e/o ambito disciplinare</w:t>
            </w:r>
          </w:p>
          <w:p w:rsidR="00D84ED5" w:rsidRPr="00B158D0" w:rsidRDefault="00D84ED5" w:rsidP="00D84ED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essere capace di sviluppare collegamenti interdisciplinari</w:t>
            </w:r>
          </w:p>
          <w:p w:rsidR="00D84ED5" w:rsidRPr="00B158D0" w:rsidRDefault="00D84ED5" w:rsidP="00D84ED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migliorare le proprie competenze disciplinari e di mediazione/insegnamento della propria disciplina</w:t>
            </w:r>
          </w:p>
          <w:p w:rsidR="00D84ED5" w:rsidRPr="00B158D0" w:rsidRDefault="00D84ED5" w:rsidP="00D84ED5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inserire la propria progettualità nel curricolo disciplinare d’istituto e fare  proprie le unità di apprendimento concordate con i colleghi dei dipartimenti/gruppi disciplinari</w:t>
            </w:r>
          </w:p>
        </w:tc>
      </w:tr>
      <w:tr w:rsidR="00D84ED5" w:rsidRPr="00B158D0" w:rsidTr="00B11B22">
        <w:trPr>
          <w:jc w:val="center"/>
        </w:trPr>
        <w:tc>
          <w:tcPr>
            <w:tcW w:w="1380" w:type="dxa"/>
            <w:vMerge/>
            <w:vAlign w:val="center"/>
          </w:tcPr>
          <w:p w:rsidR="00D84ED5" w:rsidRPr="00B158D0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lang w:val="it-IT"/>
              </w:rPr>
            </w:pPr>
          </w:p>
        </w:tc>
        <w:tc>
          <w:tcPr>
            <w:tcW w:w="1275" w:type="dxa"/>
            <w:vAlign w:val="center"/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b) Area didattico -</w:t>
            </w: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metodologica</w:t>
            </w:r>
          </w:p>
        </w:tc>
        <w:tc>
          <w:tcPr>
            <w:tcW w:w="7200" w:type="dxa"/>
            <w:vAlign w:val="center"/>
          </w:tcPr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stabilire una proficua relazione con  i propri allievi favorendo un clima di classe positivo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 xml:space="preserve">rispettare i ritmi e le caratteristiche di apprendimento degli alunni riconoscendone le differenze individuali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presentare  i contenuti tenendo in considerazione  le preconoscenze degli allievi e utilizzando strategie di mediazione degli stessi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rendere trasparenti gli obiettivi e fissare criteri espliciti di successo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 xml:space="preserve">sviluppare strategie metodologiche differenziate ed inclusive valorizzando le differenze (sociali, etniche, di genere, di abilità…)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lastRenderedPageBreak/>
              <w:t xml:space="preserve">utilizzare strumenti di osservazione e valutazione dell’efficacia dei percorsi didattici usando strategie metacognitive che identificano, controllano e regolano i processi cognitivi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sfruttare gli errori come occasione di crescita e favorire lo  sviluppo  di pensiero critico e di autovalutazione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praticare tecniche di ascolto attivo nella mediazione didattica ed educativa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 xml:space="preserve">usare, a seconda delle finalità e dei contesti, strategie e strumenti diversi di valutazione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usare strumenti differenziati per osservare e gestire le dinamiche relazionali e i conflitti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268" w:hanging="268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utilizzare in modo competente gli strumenti multimediali</w:t>
            </w:r>
          </w:p>
        </w:tc>
      </w:tr>
      <w:tr w:rsidR="00D84ED5" w:rsidRPr="00B158D0" w:rsidTr="00B11B22">
        <w:trPr>
          <w:trHeight w:val="1120"/>
          <w:jc w:val="center"/>
        </w:trPr>
        <w:tc>
          <w:tcPr>
            <w:tcW w:w="2655" w:type="dxa"/>
            <w:gridSpan w:val="2"/>
            <w:vAlign w:val="center"/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>Area dell’organizzazione</w:t>
            </w:r>
          </w:p>
        </w:tc>
        <w:tc>
          <w:tcPr>
            <w:tcW w:w="7200" w:type="dxa"/>
            <w:vAlign w:val="center"/>
          </w:tcPr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contribuire agli aspetti organizzativi ed alle attività di non insegnamento che costituiscono parte integrante del piano dell’offerta formativa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collaborare e relazionarsi positivamente con tutto il personale presente nell’istituzione scolastica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 xml:space="preserve">istituire rapporti efficaci e corretti con le famiglie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ottemperare, dare riscontro e seguito alle decisioni collegiali in maniera collaborativa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collaborare e condividere con i colleghi il progetto formativo e la  pianificazione dell’intervento didattico ed educativo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partecipare alla produzione del materiale didattico progettato e concordato nelle riunioni di dipartimento, di disciplina e di area</w:t>
            </w:r>
          </w:p>
        </w:tc>
      </w:tr>
      <w:tr w:rsidR="00D84ED5" w:rsidRPr="00B158D0" w:rsidTr="00B11B22">
        <w:trPr>
          <w:trHeight w:val="1120"/>
          <w:jc w:val="center"/>
        </w:trPr>
        <w:tc>
          <w:tcPr>
            <w:tcW w:w="2655" w:type="dxa"/>
            <w:gridSpan w:val="2"/>
            <w:vAlign w:val="center"/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13" w:right="11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Area professionale (formazione)</w:t>
            </w:r>
          </w:p>
        </w:tc>
        <w:tc>
          <w:tcPr>
            <w:tcW w:w="7200" w:type="dxa"/>
            <w:vAlign w:val="center"/>
          </w:tcPr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 xml:space="preserve">avere piena consapevolezza del  proprio ruolo di educatore all’interno della scuola come comunità 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partecipare ai corsi di formazione deliberati dal Collegio dei Docenti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partecipare ai corsi esterni che il Collegio e le sue articolazioni hanno individuato come “strategici” e restituire successivamente ai colleghi nelle forme indicate dallo stesso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fare ricerca-azione in un confronto continuo tra la propria esperienza didattica, i contributi dei colleghi della scuola e della letteratura specialistica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valorizzare la pratica della scrittura autoriflessiva sull’esperienza professionale (diari di bordo, stesura di relazioni e documenti di sintesi …) come principale forma di documentazione della ricerca</w:t>
            </w:r>
          </w:p>
          <w:p w:rsidR="00D84ED5" w:rsidRPr="00B158D0" w:rsidRDefault="00D84ED5" w:rsidP="00D84ED5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ind w:left="317" w:hanging="283"/>
              <w:jc w:val="both"/>
              <w:rPr>
                <w:lang w:val="it-IT"/>
              </w:rPr>
            </w:pPr>
            <w:r w:rsidRPr="00B158D0">
              <w:rPr>
                <w:lang w:val="it-IT"/>
              </w:rPr>
              <w:t>aggiornarsi sugli sviluppi culturali e metodologici della propria disciplina e della relativa didattica</w:t>
            </w:r>
          </w:p>
        </w:tc>
      </w:tr>
    </w:tbl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line="240" w:lineRule="auto"/>
        <w:jc w:val="both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line="240" w:lineRule="auto"/>
        <w:jc w:val="both"/>
        <w:rPr>
          <w:lang w:val="it-IT"/>
        </w:rPr>
      </w:pPr>
      <w:r w:rsidRPr="00B158D0">
        <w:rPr>
          <w:lang w:val="it-IT"/>
        </w:rPr>
        <w:t>b) Il docente in formazione e prova si impegna a raggiungere i suindicati obiettivi di sviluppo delle proprie competenze attraverso:</w:t>
      </w:r>
    </w:p>
    <w:p w:rsidR="00D84ED5" w:rsidRPr="00B158D0" w:rsidRDefault="00D84ED5" w:rsidP="00D84ED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line="240" w:lineRule="auto"/>
        <w:jc w:val="both"/>
        <w:rPr>
          <w:lang w:val="it-IT"/>
        </w:rPr>
      </w:pPr>
      <w:r w:rsidRPr="00B158D0">
        <w:rPr>
          <w:lang w:val="it-IT"/>
        </w:rPr>
        <w:t>la proficua partecipazione alle attività formative proposte dall'Ufficio di Ambito Territoriale destinate ai docenti in periodo di formazione e prova;</w:t>
      </w:r>
    </w:p>
    <w:p w:rsidR="00D84ED5" w:rsidRPr="00B158D0" w:rsidRDefault="00D84ED5" w:rsidP="00D84ED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line="240" w:lineRule="auto"/>
        <w:jc w:val="both"/>
        <w:rPr>
          <w:lang w:val="it-IT"/>
        </w:rPr>
      </w:pPr>
      <w:r w:rsidRPr="00B158D0">
        <w:rPr>
          <w:lang w:val="it-IT"/>
        </w:rPr>
        <w:t>la proficua partecipazione alle attività formative attivate da questa istituzione scolastica o dalle reti di scuole a cui essa partecipa;</w:t>
      </w:r>
    </w:p>
    <w:p w:rsidR="00D84ED5" w:rsidRPr="00B158D0" w:rsidRDefault="00D84ED5" w:rsidP="00D84ED5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line="240" w:lineRule="auto"/>
        <w:jc w:val="both"/>
        <w:rPr>
          <w:lang w:val="it-IT"/>
        </w:rPr>
      </w:pPr>
      <w:r w:rsidRPr="00B158D0">
        <w:rPr>
          <w:lang w:val="it-IT"/>
        </w:rPr>
        <w:t xml:space="preserve">l'utilizzo coerente delle risorse della Carta di cui all'art.1 comma 121 della Legge 13 luglio 2015, n. 107.  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  <w:tab w:val="left" w:pos="11520"/>
          <w:tab w:val="left" w:pos="12960"/>
          <w:tab w:val="left" w:pos="14400"/>
          <w:tab w:val="left" w:pos="15840"/>
          <w:tab w:val="left" w:pos="0"/>
          <w:tab w:val="left" w:pos="1440"/>
          <w:tab w:val="left" w:pos="2880"/>
          <w:tab w:val="left" w:pos="4320"/>
          <w:tab w:val="left" w:pos="5760"/>
          <w:tab w:val="left" w:pos="7200"/>
          <w:tab w:val="left" w:pos="8640"/>
          <w:tab w:val="left" w:pos="10080"/>
        </w:tabs>
        <w:spacing w:before="84" w:line="240" w:lineRule="auto"/>
        <w:jc w:val="both"/>
        <w:rPr>
          <w:lang w:val="it-IT"/>
        </w:rPr>
      </w:pP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B158D0">
        <w:rPr>
          <w:lang w:val="it-IT"/>
        </w:rPr>
        <w:t>c) Il Dirigente Scolastico avrà cura di informare il docente in formazione e prova circa le caratteristiche salienti del percorso formativo, gli obblighi di servizio e professionali connessi al periodo di prova, le modalità di svolgimento e di valutazione.</w:t>
      </w:r>
    </w:p>
    <w:p w:rsidR="00D84ED5" w:rsidRPr="00B158D0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</w:p>
    <w:p w:rsidR="00D84ED5" w:rsidRP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  <w:r w:rsidRPr="00D84ED5">
        <w:rPr>
          <w:lang w:val="it-IT"/>
        </w:rPr>
        <w:t>d) In particolare il Dirigente scolastico si impegna a fornire al docente in formazione e prova il Piano dell'Offerta Formativa e la documentazione relativa alle classi e ai corsi di insegnamento che lo coinvolgono.</w:t>
      </w:r>
    </w:p>
    <w:p w:rsidR="00D84ED5" w:rsidRP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lang w:val="it-IT"/>
        </w:rPr>
      </w:pPr>
    </w:p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t xml:space="preserve">e) Il Dirigente Scolastico assegna al docente in formazione e prova un collega esperto con funzioni di tutor, avente compiti di accompagnamento, consulenza e supervisione professionale. </w:t>
      </w:r>
    </w:p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</w:p>
    <w:tbl>
      <w:tblPr>
        <w:tblW w:w="9778" w:type="dxa"/>
        <w:jc w:val="center"/>
        <w:tblLayout w:type="fixed"/>
        <w:tblLook w:val="0000" w:firstRow="0" w:lastRow="0" w:firstColumn="0" w:lastColumn="0" w:noHBand="0" w:noVBand="0"/>
      </w:tblPr>
      <w:tblGrid>
        <w:gridCol w:w="4889"/>
        <w:gridCol w:w="4889"/>
      </w:tblGrid>
      <w:tr w:rsidR="00D84ED5" w:rsidTr="00B11B22">
        <w:trPr>
          <w:trHeight w:val="940"/>
          <w:jc w:val="center"/>
        </w:trPr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IL DOCENTE</w:t>
            </w: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</w:p>
        </w:tc>
        <w:tc>
          <w:tcPr>
            <w:tcW w:w="4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8" w:type="dxa"/>
              <w:right w:w="108" w:type="dxa"/>
            </w:tcMar>
          </w:tcPr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</w:pPr>
            <w:r>
              <w:t>IL DIRIGENTE SCOLASTICO</w:t>
            </w:r>
          </w:p>
          <w:p w:rsidR="00D84ED5" w:rsidRDefault="00D84ED5" w:rsidP="00B11B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450"/>
              </w:tabs>
              <w:spacing w:line="240" w:lineRule="auto"/>
              <w:jc w:val="center"/>
            </w:pPr>
          </w:p>
        </w:tc>
      </w:tr>
    </w:tbl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</w:rPr>
      </w:pPr>
    </w:p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i/>
        </w:rPr>
      </w:pPr>
    </w:p>
    <w:p w:rsidR="00D84ED5" w:rsidRDefault="00D84ED5" w:rsidP="00D84ED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i/>
        </w:rPr>
      </w:pPr>
      <w:r>
        <w:rPr>
          <w:i/>
          <w:color w:val="000000"/>
        </w:rPr>
        <w:t>……………………………., data……………………………….</w:t>
      </w:r>
    </w:p>
    <w:p w:rsidR="00A97745" w:rsidRPr="00F3011B" w:rsidRDefault="00A97745">
      <w:pPr>
        <w:jc w:val="right"/>
        <w:rPr>
          <w:lang w:val="it-IT"/>
        </w:rPr>
      </w:pPr>
    </w:p>
    <w:sectPr w:rsidR="00A97745" w:rsidRPr="00F3011B" w:rsidSect="00034616">
      <w:headerReference w:type="default" r:id="rId8"/>
      <w:footerReference w:type="default" r:id="rId9"/>
      <w:pgSz w:w="12240" w:h="15840"/>
      <w:pgMar w:top="893" w:right="1134" w:bottom="794" w:left="1134" w:header="202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400E78" w:rsidRDefault="00400E78">
      <w:pPr>
        <w:spacing w:line="240" w:lineRule="auto"/>
      </w:pPr>
      <w:r>
        <w:separator/>
      </w:r>
    </w:p>
  </w:endnote>
  <w:endnote w:type="continuationSeparator" w:id="0">
    <w:p w:rsidR="00400E78" w:rsidRDefault="00400E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modern"/>
    <w:pitch w:val="fixed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Pr="00F3011B" w:rsidRDefault="00000000">
    <w:pPr>
      <w:pStyle w:val="Pidipagina"/>
      <w:pBdr>
        <w:top w:val="single" w:sz="8" w:space="6" w:color="7A262D"/>
      </w:pBdr>
      <w:ind w:left="595" w:right="595"/>
      <w:jc w:val="center"/>
      <w:rPr>
        <w:lang w:val="it-IT"/>
      </w:rPr>
    </w:pPr>
    <w:r w:rsidRPr="00F3011B">
      <w:rPr>
        <w:color w:val="5F5F5F"/>
        <w:sz w:val="15"/>
        <w:lang w:val="it-IT"/>
      </w:rPr>
      <w:t>Via Giordano Bruno, 4 - 00195 Roma | Tel. 06 121123858 | www.liceotacito.edu.it</w:t>
    </w:r>
  </w:p>
  <w:p w:rsidR="003A1BCB" w:rsidRPr="00F3011B" w:rsidRDefault="00F3011B">
    <w:pPr>
      <w:jc w:val="center"/>
      <w:rPr>
        <w:lang w:val="it-IT"/>
      </w:rPr>
    </w:pPr>
    <w:r>
      <w:rPr>
        <w:color w:val="5F5F5F"/>
        <w:sz w:val="14"/>
        <w:lang w:val="it-IT"/>
      </w:rPr>
      <w:t xml:space="preserve">PEO </w:t>
    </w:r>
    <w:r w:rsidRPr="00F3011B">
      <w:rPr>
        <w:color w:val="5F5F5F"/>
        <w:sz w:val="14"/>
        <w:lang w:val="it-IT"/>
      </w:rPr>
      <w:t>rmpc220009@istruzione.it | PEC rmpc220009@pec.istruzione.it | C.F. 80226930586 | Codice meccanografico RMPC220009</w:t>
    </w:r>
  </w:p>
  <w:p w:rsidR="003A1BCB" w:rsidRPr="00F3011B" w:rsidRDefault="00000000">
    <w:pPr>
      <w:jc w:val="center"/>
      <w:rPr>
        <w:lang w:val="it-IT"/>
      </w:rPr>
    </w:pPr>
    <w:r w:rsidRPr="00F3011B">
      <w:rPr>
        <w:color w:val="5F5F5F"/>
        <w:sz w:val="14"/>
        <w:lang w:val="it-IT"/>
      </w:rPr>
      <w:t>Sede succursale: Via Sebastiano Vinci, 1 - 00168 Roma | Tel. 06 121128405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400E78" w:rsidRDefault="00400E78">
      <w:pPr>
        <w:spacing w:line="240" w:lineRule="auto"/>
      </w:pPr>
      <w:r>
        <w:separator/>
      </w:r>
    </w:p>
  </w:footnote>
  <w:footnote w:type="continuationSeparator" w:id="0">
    <w:p w:rsidR="00400E78" w:rsidRDefault="00400E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A1BCB" w:rsidRDefault="003A1BCB">
    <w:pPr>
      <w:pStyle w:val="Intestazione"/>
    </w:pPr>
  </w:p>
  <w:p w:rsidR="005034D6" w:rsidRDefault="005034D6">
    <w:pPr>
      <w:pStyle w:val="Intestazione"/>
    </w:pPr>
  </w:p>
  <w:p w:rsidR="00AD0A21" w:rsidRDefault="00AD0A21">
    <w:pPr>
      <w:pStyle w:val="Intestazione"/>
    </w:pPr>
  </w:p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368"/>
      <w:gridCol w:w="7243"/>
      <w:gridCol w:w="1368"/>
    </w:tblGrid>
    <w:tr w:rsidR="003A1BCB">
      <w:trPr>
        <w:jc w:val="center"/>
      </w:trPr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347472" cy="692142"/>
                <wp:effectExtent l="0" t="0" r="0" b="0"/>
                <wp:docPr id="38386664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tacito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47472" cy="69214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43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Pr="009D17F7" w:rsidRDefault="00000000">
          <w:pPr>
            <w:spacing w:line="252" w:lineRule="auto"/>
            <w:jc w:val="center"/>
            <w:rPr>
              <w:rFonts w:cs="Times New Roman"/>
              <w:lang w:val="it-IT"/>
            </w:rPr>
          </w:pPr>
          <w:r w:rsidRPr="009D17F7">
            <w:rPr>
              <w:rFonts w:cs="Times New Roman"/>
              <w:color w:val="000000"/>
              <w:sz w:val="28"/>
              <w:szCs w:val="28"/>
              <w:lang w:val="it-IT"/>
            </w:rPr>
            <w:t>Ministero dell’Istruzione e del Merito</w:t>
          </w:r>
          <w:r w:rsidRPr="009D17F7">
            <w:rPr>
              <w:rFonts w:cs="Times New Roman"/>
              <w:sz w:val="24"/>
              <w:szCs w:val="24"/>
              <w:lang w:val="it-IT"/>
            </w:rPr>
            <w:br/>
          </w:r>
          <w:r w:rsidRPr="009D17F7">
            <w:rPr>
              <w:rFonts w:cs="Times New Roman"/>
              <w:b/>
              <w:bCs/>
              <w:color w:val="000000"/>
              <w:sz w:val="28"/>
              <w:szCs w:val="28"/>
              <w:lang w:val="it-IT"/>
            </w:rPr>
            <w:t>Liceo Ginnasio Statale</w:t>
          </w:r>
          <w:r w:rsidR="009D17F7" w:rsidRPr="009D17F7">
            <w:rPr>
              <w:rFonts w:cs="Times New Roman"/>
              <w:b/>
              <w:bCs/>
              <w:lang w:val="it-IT"/>
            </w:rPr>
            <w:t xml:space="preserve"> </w:t>
          </w:r>
          <w:r w:rsidRPr="009D17F7">
            <w:rPr>
              <w:rFonts w:cs="Times New Roman"/>
              <w:b/>
              <w:bCs/>
              <w:color w:val="000000"/>
              <w:sz w:val="28"/>
              <w:lang w:val="it-IT"/>
            </w:rPr>
            <w:t>“Cornelio Tacito”</w:t>
          </w:r>
          <w:r w:rsidRPr="009D17F7">
            <w:rPr>
              <w:rFonts w:cs="Times New Roman"/>
              <w:lang w:val="it-IT"/>
            </w:rPr>
            <w:br/>
          </w:r>
          <w:r w:rsidRPr="009D17F7">
            <w:rPr>
              <w:rFonts w:cs="Times New Roman"/>
              <w:color w:val="000000"/>
              <w:sz w:val="19"/>
              <w:lang w:val="it-IT"/>
            </w:rPr>
            <w:t xml:space="preserve">Liceo Classico </w:t>
          </w:r>
          <w:r w:rsidR="009D17F7" w:rsidRPr="009D17F7">
            <w:rPr>
              <w:rFonts w:ascii="Segoe UI Symbol" w:hAnsi="Segoe UI Symbol" w:cs="Segoe UI Symbol"/>
              <w:color w:val="000000"/>
              <w:sz w:val="19"/>
              <w:lang w:val="it-IT"/>
            </w:rPr>
            <w:t>◆</w:t>
          </w:r>
          <w:r w:rsidR="009D17F7" w:rsidRPr="009D17F7">
            <w:rPr>
              <w:rFonts w:cs="Times New Roman"/>
              <w:color w:val="000000"/>
              <w:sz w:val="19"/>
              <w:lang w:val="it-IT"/>
            </w:rPr>
            <w:t xml:space="preserve"> </w:t>
          </w:r>
          <w:r w:rsidRPr="009D17F7">
            <w:rPr>
              <w:rFonts w:cs="Times New Roman"/>
              <w:color w:val="000000"/>
              <w:sz w:val="19"/>
              <w:lang w:val="it-IT"/>
            </w:rPr>
            <w:t>Liceo Linguistico</w:t>
          </w:r>
        </w:p>
      </w:tc>
      <w:tc>
        <w:tcPr>
          <w:tcW w:w="1368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3A1BCB" w:rsidRDefault="00000000">
          <w:pPr>
            <w:spacing w:line="24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512064" cy="519326"/>
                <wp:effectExtent l="0" t="0" r="0" b="0"/>
                <wp:docPr id="391517540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e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932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7E1714" w:rsidRDefault="007E1714">
    <w:pPr>
      <w:pBdr>
        <w:bottom w:val="single" w:sz="6" w:space="1" w:color="7A262D"/>
      </w:pBdr>
      <w:spacing w:before="100" w:line="2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9"/>
        </w:tabs>
        <w:ind w:left="369" w:hanging="369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9"/>
        </w:tabs>
        <w:ind w:left="369" w:hanging="369"/>
      </w:pPr>
      <w:rPr>
        <w:rFonts w:ascii="Symbol" w:hAnsi="Symbol" w:hint="default"/>
      </w:rPr>
    </w:lvl>
  </w:abstractNum>
  <w:abstractNum w:abstractNumId="9" w15:restartNumberingAfterBreak="0">
    <w:nsid w:val="2FA20DC2"/>
    <w:multiLevelType w:val="multilevel"/>
    <w:tmpl w:val="E49836F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46FA33FF"/>
    <w:multiLevelType w:val="multilevel"/>
    <w:tmpl w:val="E81CF926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abstractNum w:abstractNumId="11" w15:restartNumberingAfterBreak="0">
    <w:nsid w:val="6FF72DD9"/>
    <w:multiLevelType w:val="multilevel"/>
    <w:tmpl w:val="12A4831C"/>
    <w:lvl w:ilvl="0">
      <w:start w:val="1"/>
      <w:numFmt w:val="bullet"/>
      <w:lvlText w:val="□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1325165439">
    <w:abstractNumId w:val="8"/>
  </w:num>
  <w:num w:numId="2" w16cid:durableId="564334532">
    <w:abstractNumId w:val="6"/>
  </w:num>
  <w:num w:numId="3" w16cid:durableId="1100494374">
    <w:abstractNumId w:val="5"/>
  </w:num>
  <w:num w:numId="4" w16cid:durableId="1673265398">
    <w:abstractNumId w:val="4"/>
  </w:num>
  <w:num w:numId="5" w16cid:durableId="402412630">
    <w:abstractNumId w:val="7"/>
  </w:num>
  <w:num w:numId="6" w16cid:durableId="1880242306">
    <w:abstractNumId w:val="3"/>
  </w:num>
  <w:num w:numId="7" w16cid:durableId="1977561348">
    <w:abstractNumId w:val="2"/>
  </w:num>
  <w:num w:numId="8" w16cid:durableId="1362170641">
    <w:abstractNumId w:val="1"/>
  </w:num>
  <w:num w:numId="9" w16cid:durableId="1367409763">
    <w:abstractNumId w:val="0"/>
  </w:num>
  <w:num w:numId="10" w16cid:durableId="1589345301">
    <w:abstractNumId w:val="10"/>
  </w:num>
  <w:num w:numId="11" w16cid:durableId="829298211">
    <w:abstractNumId w:val="9"/>
  </w:num>
  <w:num w:numId="12" w16cid:durableId="188890680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8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A1BCB"/>
    <w:rsid w:val="00400E78"/>
    <w:rsid w:val="005034D6"/>
    <w:rsid w:val="00582B3F"/>
    <w:rsid w:val="007E1714"/>
    <w:rsid w:val="00812606"/>
    <w:rsid w:val="00895267"/>
    <w:rsid w:val="008962C8"/>
    <w:rsid w:val="009D17F7"/>
    <w:rsid w:val="00A86872"/>
    <w:rsid w:val="00A97745"/>
    <w:rsid w:val="00AA1D8D"/>
    <w:rsid w:val="00AD0A21"/>
    <w:rsid w:val="00B158D0"/>
    <w:rsid w:val="00B4426A"/>
    <w:rsid w:val="00B47730"/>
    <w:rsid w:val="00CB0664"/>
    <w:rsid w:val="00D84ED5"/>
    <w:rsid w:val="00DF4099"/>
    <w:rsid w:val="00F3011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78719C"/>
  <w14:defaultImageDpi w14:val="300"/>
  <w15:docId w15:val="{462563E1-8C42-364B-B7D6-58C817D23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pPr>
      <w:spacing w:after="0"/>
    </w:pPr>
    <w:rPr>
      <w:rFonts w:ascii="Aptos" w:hAnsi="Apto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spacing w:after="120"/>
      <w:ind w:left="369" w:hanging="369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  <w:jc w:val="both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spacing w:after="120"/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spacing w:after="120"/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Numeropagina">
    <w:name w:val="page number"/>
    <w:basedOn w:val="Carpredefinitoparagrafo"/>
    <w:uiPriority w:val="99"/>
    <w:semiHidden/>
    <w:unhideWhenUsed/>
    <w:rsid w:val="00A97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812</Words>
  <Characters>4632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5434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13</cp:revision>
  <dcterms:created xsi:type="dcterms:W3CDTF">2013-12-23T23:15:00Z</dcterms:created>
  <dcterms:modified xsi:type="dcterms:W3CDTF">2026-11-07T07:27:00Z</dcterms:modified>
  <cp:category/>
</cp:coreProperties>
</file>